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1E" w:rsidRDefault="001742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7421E" w:rsidRDefault="0017421E">
      <w:pPr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>Приложение 1</w:t>
      </w:r>
    </w:p>
    <w:p w:rsidR="0017421E" w:rsidRDefault="0017421E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 рабочей программе дисциплины </w:t>
      </w:r>
    </w:p>
    <w:p w:rsidR="0017421E" w:rsidRDefault="0017421E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7421E" w:rsidRDefault="0017421E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268"/>
        <w:ind w:right="-20"/>
      </w:pPr>
    </w:p>
    <w:p w:rsidR="0017421E" w:rsidRDefault="0017421E">
      <w:pPr>
        <w:spacing w:after="268"/>
        <w:ind w:right="-20"/>
      </w:pPr>
    </w:p>
    <w:p w:rsidR="0017421E" w:rsidRDefault="0017421E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17421E" w:rsidRDefault="0017421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:rsidR="0017421E" w:rsidRDefault="0017421E">
      <w:pPr>
        <w:spacing w:before="240" w:after="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en-US"/>
        </w:rPr>
      </w:pPr>
      <w:bookmarkStart w:id="0" w:name="_Hlk192709457"/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en-US"/>
        </w:rPr>
        <w:t>Математическое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eastAsia="en-US"/>
        </w:rPr>
        <w:t>моделирование систем и процессов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_______________________________________________________________________________________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Образовательная программа</w:t>
      </w:r>
    </w:p>
    <w:p w:rsidR="0017421E" w:rsidRDefault="0017421E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Грузовые вагоны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 наименование)</w:t>
      </w:r>
    </w:p>
    <w:p w:rsidR="0017421E" w:rsidRDefault="0017421E">
      <w:pPr>
        <w:pStyle w:val="Heading1"/>
      </w:pPr>
      <w:r>
        <w:t>Направление подготовки / специальность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23.05.03 Подвижной состав железных дорог</w:t>
      </w:r>
    </w:p>
    <w:p w:rsidR="0017421E" w:rsidRDefault="0017421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bookmarkEnd w:id="0"/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17421E" w:rsidRDefault="001742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421E" w:rsidRDefault="001742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17421E" w:rsidRDefault="0017421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17421E" w:rsidRDefault="0017421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17421E" w:rsidRDefault="001742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17421E" w:rsidRDefault="0017421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7421E" w:rsidRDefault="0017421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17421E" w:rsidRDefault="0017421E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7421E" w:rsidRDefault="0017421E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:rsidR="0017421E" w:rsidRDefault="0017421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943"/>
      </w:tblGrid>
      <w:tr w:rsidR="0017421E">
        <w:trPr>
          <w:trHeight w:val="493"/>
        </w:trPr>
        <w:tc>
          <w:tcPr>
            <w:tcW w:w="4428" w:type="dxa"/>
          </w:tcPr>
          <w:p w:rsidR="0017421E" w:rsidRDefault="001742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:rsidR="0017421E" w:rsidRDefault="001742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17421E">
        <w:trPr>
          <w:trHeight w:val="310"/>
        </w:trPr>
        <w:tc>
          <w:tcPr>
            <w:tcW w:w="4428" w:type="dxa"/>
          </w:tcPr>
          <w:p w:rsidR="0017421E" w:rsidRDefault="00174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:rsidR="0017421E" w:rsidRDefault="0017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</w:tbl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36"/>
        <w:gridCol w:w="5527"/>
        <w:gridCol w:w="1908"/>
      </w:tblGrid>
      <w:tr w:rsidR="0017421E">
        <w:tc>
          <w:tcPr>
            <w:tcW w:w="2936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21E">
        <w:trPr>
          <w:cantSplit/>
        </w:trPr>
        <w:tc>
          <w:tcPr>
            <w:tcW w:w="2936" w:type="dxa"/>
            <w:vMerge w:val="restart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527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 (№1 - №10)</w:t>
            </w: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21E">
        <w:trPr>
          <w:cantSplit/>
        </w:trPr>
        <w:tc>
          <w:tcPr>
            <w:tcW w:w="2936" w:type="dxa"/>
            <w:vMerge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21E">
        <w:trPr>
          <w:cantSplit/>
        </w:trPr>
        <w:tc>
          <w:tcPr>
            <w:tcW w:w="2936" w:type="dxa"/>
            <w:vMerge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собеседование;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выполнение заданий в ЭИОС ПривГУПС.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выполнение заданий в ЭИОС ПривГУПС.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17421E" w:rsidRDefault="00174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8"/>
        <w:gridCol w:w="7579"/>
      </w:tblGrid>
      <w:tr w:rsidR="0017421E">
        <w:tc>
          <w:tcPr>
            <w:tcW w:w="3018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17421E">
        <w:tc>
          <w:tcPr>
            <w:tcW w:w="3018" w:type="dxa"/>
          </w:tcPr>
          <w:p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579" w:type="dxa"/>
          </w:tcPr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17421E">
        <w:trPr>
          <w:trHeight w:val="742"/>
        </w:trPr>
        <w:tc>
          <w:tcPr>
            <w:tcW w:w="10597" w:type="dxa"/>
            <w:gridSpan w:val="2"/>
          </w:tcPr>
          <w:p w:rsidR="0017421E" w:rsidRDefault="0017421E">
            <w:pPr>
              <w:pStyle w:val="Heading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:rsidR="0017421E" w:rsidRDefault="0017421E">
            <w:pPr>
              <w:spacing w:after="0"/>
              <w:rPr>
                <w:lang w:eastAsia="en-US"/>
              </w:rPr>
            </w:pPr>
          </w:p>
          <w:p w:rsidR="0017421E" w:rsidRDefault="0017421E">
            <w:pPr>
              <w:pStyle w:val="Heading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:rsidR="0017421E" w:rsidRDefault="00174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13"/>
        <w:gridCol w:w="6715"/>
      </w:tblGrid>
      <w:tr w:rsidR="0017421E">
        <w:tc>
          <w:tcPr>
            <w:tcW w:w="4013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17421E">
        <w:trPr>
          <w:cantSplit/>
        </w:trPr>
        <w:tc>
          <w:tcPr>
            <w:tcW w:w="4013" w:type="dxa"/>
            <w:vMerge w:val="restart"/>
          </w:tcPr>
          <w:p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715" w:type="dxa"/>
          </w:tcPr>
          <w:p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17421E">
        <w:trPr>
          <w:cantSplit/>
        </w:trPr>
        <w:tc>
          <w:tcPr>
            <w:tcW w:w="4013" w:type="dxa"/>
            <w:vMerge/>
          </w:tcPr>
          <w:p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17421E">
        <w:trPr>
          <w:trHeight w:val="743"/>
        </w:trPr>
        <w:tc>
          <w:tcPr>
            <w:tcW w:w="10728" w:type="dxa"/>
            <w:gridSpan w:val="2"/>
          </w:tcPr>
          <w:p w:rsidR="0017421E" w:rsidRDefault="0017421E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:rsidR="0017421E" w:rsidRDefault="0017421E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SolidWorks по определению напряженно-деформированного состояния в исследовании статической прочности</w:t>
            </w:r>
          </w:p>
          <w:p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:rsidR="0017421E" w:rsidRDefault="0017421E">
      <w:pPr>
        <w:pStyle w:val="ListParagraph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:rsidR="0017421E" w:rsidRDefault="0017421E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:rsidR="0017421E" w:rsidRDefault="0017421E">
      <w:pPr>
        <w:pStyle w:val="ListParagraph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резервов времени при сетевом планировании работ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:rsidR="0017421E" w:rsidRDefault="0017421E">
      <w:pPr>
        <w:pStyle w:val="NormalWeb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:rsidR="0017421E" w:rsidRDefault="0017421E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:rsidR="0017421E" w:rsidRDefault="0017421E">
      <w:pPr>
        <w:pStyle w:val="NormalWeb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:rsidR="0017421E" w:rsidRDefault="0017421E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вихревого энергоразделителя с помощью инструментов программы СААМ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коэффициента запаса усталости, предварительно составив алгоритм исследования усталостной прочности</w:t>
      </w:r>
    </w:p>
    <w:p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проведению теплового исследования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RND при статистическом моделировании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421E" w:rsidRDefault="0017421E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:rsidR="0017421E" w:rsidRDefault="0017421E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:rsidR="0017421E" w:rsidRDefault="0017421E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:rsidR="0017421E" w:rsidRDefault="0017421E">
      <w:pPr>
        <w:pStyle w:val="NormalWeb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:rsidR="0017421E" w:rsidRDefault="0017421E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массы объекта и координат цент ра тяжести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напряженно-деформированного состояния в исследовании статической прочности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определению коэффициента запаса усталости, предварительно составив алгоритм исследования усталостной прочности</w:t>
      </w:r>
    </w:p>
    <w:p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Показать на примере 3-D модели любого технического объекта возможности программы SolidWorks по проведению теплового исследования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:rsidR="0017421E" w:rsidRDefault="0017421E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:rsidR="0017421E" w:rsidRDefault="0017421E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:rsidR="0017421E" w:rsidRDefault="0017421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:rsidR="0017421E" w:rsidRDefault="0017421E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:rsidR="0017421E" w:rsidRDefault="0017421E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:rsidR="0017421E" w:rsidRDefault="0017421E">
      <w:pPr>
        <w:rPr>
          <w:rFonts w:ascii="Times New Roman" w:hAnsi="Times New Roman" w:cs="Times New Roman"/>
          <w:sz w:val="24"/>
          <w:szCs w:val="24"/>
        </w:rPr>
      </w:pP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:rsidR="0017421E" w:rsidRDefault="0017421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17421E" w:rsidRDefault="0017421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7421E" w:rsidSect="0017421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21E" w:rsidRDefault="0017421E">
      <w:pPr>
        <w:spacing w:after="0" w:line="240" w:lineRule="auto"/>
      </w:pPr>
      <w:r>
        <w:separator/>
      </w:r>
    </w:p>
  </w:endnote>
  <w:endnote w:type="continuationSeparator" w:id="0">
    <w:p w:rsidR="0017421E" w:rsidRDefault="0017421E">
      <w:pPr>
        <w:spacing w:after="0" w:line="240" w:lineRule="auto"/>
      </w:pPr>
      <w:r>
        <w:continuationSeparator/>
      </w:r>
    </w:p>
  </w:endnote>
  <w:endnote w:type="continuationNotice" w:id="1">
    <w:p w:rsidR="0017421E" w:rsidRDefault="0017421E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21E" w:rsidRDefault="0017421E">
      <w:pPr>
        <w:spacing w:after="0" w:line="240" w:lineRule="auto"/>
      </w:pPr>
      <w:r>
        <w:separator/>
      </w:r>
    </w:p>
  </w:footnote>
  <w:footnote w:type="continuationSeparator" w:id="0">
    <w:p w:rsidR="0017421E" w:rsidRDefault="0017421E">
      <w:pPr>
        <w:spacing w:after="0" w:line="240" w:lineRule="auto"/>
      </w:pPr>
      <w:r>
        <w:continuationSeparator/>
      </w:r>
    </w:p>
  </w:footnote>
  <w:footnote w:type="continuationNotice" w:id="1">
    <w:p w:rsidR="0017421E" w:rsidRDefault="0017421E">
      <w:pPr>
        <w:spacing w:after="0" w:line="240" w:lineRule="auto"/>
      </w:pPr>
    </w:p>
  </w:footnote>
  <w:footnote w:id="2">
    <w:p w:rsidR="0017421E" w:rsidRDefault="0017421E">
      <w:pPr>
        <w:pStyle w:val="FootnoteText"/>
        <w:jc w:val="both"/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421E"/>
    <w:rsid w:val="0017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after="160" w:line="259" w:lineRule="auto"/>
      <w:jc w:val="center"/>
      <w:outlineLvl w:val="0"/>
    </w:pPr>
    <w:rPr>
      <w:rFonts w:cs="Times New Roman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21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Pr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shortauthor">
    <w:name w:val="short_author"/>
    <w:basedOn w:val="DefaultParagraphFont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DefaultParagraphFont"/>
    <w:uiPriority w:val="99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hAnsi="Calibri" w:cs="Calibri"/>
      <w:lang w:eastAsia="zh-CN"/>
    </w:rPr>
  </w:style>
  <w:style w:type="paragraph" w:styleId="FootnoteText">
    <w:name w:val="footnote text"/>
    <w:basedOn w:val="Normal"/>
    <w:link w:val="FootnoteTextChar"/>
    <w:uiPriority w:val="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customStyle="1" w:styleId="s1">
    <w:name w:val="s_1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989EA3"/>
      </a:dk1>
      <a:lt1>
        <a:sysClr val="window" lastClr="4D515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11</Pages>
  <Words>4221</Words>
  <Characters>24060</Characters>
  <Application>Microsoft Office Outlook</Application>
  <DocSecurity>0</DocSecurity>
  <Lines>0</Lines>
  <Paragraphs>0</Paragraphs>
  <ScaleCrop>false</ScaleCrop>
  <Company>SamIIT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Anatoly</cp:lastModifiedBy>
  <cp:revision>2</cp:revision>
  <cp:lastPrinted>2021-02-16T04:52:00Z</cp:lastPrinted>
  <dcterms:created xsi:type="dcterms:W3CDTF">2025-06-30T16:40:00Z</dcterms:created>
  <dcterms:modified xsi:type="dcterms:W3CDTF">2025-06-30T16:40:00Z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